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22E4" w14:textId="77777777" w:rsidR="00C74E84" w:rsidRDefault="00000000">
      <w:pPr>
        <w:rPr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4D567E8" wp14:editId="4A001BB4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243839" cy="125253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839" cy="1252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9A68C7" w14:textId="77777777" w:rsidR="00C74E84" w:rsidRDefault="00C74E84">
      <w:pPr>
        <w:rPr>
          <w:b/>
        </w:rPr>
      </w:pPr>
    </w:p>
    <w:p w14:paraId="61B2A655" w14:textId="77777777" w:rsidR="00C74E84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 Application Form &amp; Dues Invoice</w:t>
      </w:r>
    </w:p>
    <w:p w14:paraId="1DA3F774" w14:textId="77777777" w:rsidR="00C74E84" w:rsidRDefault="00C74E84"/>
    <w:p w14:paraId="3658D82F" w14:textId="77777777" w:rsidR="00C74E84" w:rsidRDefault="00C74E84">
      <w:pPr>
        <w:spacing w:before="280" w:after="280" w:line="240" w:lineRule="auto"/>
      </w:pPr>
    </w:p>
    <w:p w14:paraId="096A6203" w14:textId="77777777" w:rsidR="00C74E84" w:rsidRDefault="00C74E84">
      <w:pPr>
        <w:spacing w:before="280" w:after="280" w:line="240" w:lineRule="auto"/>
      </w:pPr>
    </w:p>
    <w:p w14:paraId="513EC5E3" w14:textId="77777777" w:rsidR="00C74E84" w:rsidRDefault="00000000">
      <w:pPr>
        <w:spacing w:before="280" w:after="280" w:line="240" w:lineRule="auto"/>
        <w:rPr>
          <w:color w:val="1C2F4A"/>
        </w:rPr>
      </w:pPr>
      <w:r>
        <w:t xml:space="preserve">There are two categories of Stewardship Network of the San Juans (SNSJ) membership, regular and associate. Regular members pay annual dues and are actively engaged in the work of SNSJ.  </w:t>
      </w:r>
      <w:r>
        <w:rPr>
          <w:color w:val="1C2F4A"/>
        </w:rPr>
        <w:t xml:space="preserve">Associate members do not pay annual dues and are not actively engaged but generally support the work of the SNSJ. Stewardship Network dues are used to finance approximately 50% of the coordinator’s hours to coordinate monthly meetings, manage the Stewardship Network website and social media platforms. </w:t>
      </w:r>
      <w:r>
        <w:rPr>
          <w:b/>
          <w:color w:val="1C2F4A"/>
        </w:rPr>
        <w:t>The Madrona Institute</w:t>
      </w:r>
      <w:r>
        <w:rPr>
          <w:color w:val="1C2F4A"/>
        </w:rPr>
        <w:t xml:space="preserve"> funds the remaining portion of the expenses. </w:t>
      </w:r>
    </w:p>
    <w:p w14:paraId="703A632A" w14:textId="77777777" w:rsidR="00C74E84" w:rsidRDefault="00000000">
      <w:pPr>
        <w:spacing w:before="280" w:after="280" w:line="240" w:lineRule="auto"/>
        <w:rPr>
          <w:color w:val="1C2F4A"/>
        </w:rPr>
      </w:pPr>
      <w:r>
        <w:rPr>
          <w:color w:val="1C2F4A"/>
        </w:rPr>
        <w:t>Benefits of Regular Membership</w:t>
      </w:r>
    </w:p>
    <w:p w14:paraId="0AFB29F6" w14:textId="77777777" w:rsidR="00C74E84" w:rsidRDefault="00000000">
      <w:pPr>
        <w:numPr>
          <w:ilvl w:val="0"/>
          <w:numId w:val="1"/>
        </w:numPr>
        <w:spacing w:before="120" w:after="120" w:line="240" w:lineRule="auto"/>
        <w:rPr>
          <w:color w:val="1C2F4A"/>
        </w:rPr>
      </w:pPr>
      <w:r>
        <w:rPr>
          <w:color w:val="1C2F4A"/>
        </w:rPr>
        <w:t>Listing on SNSJ website with organization logo and link to organization website</w:t>
      </w:r>
    </w:p>
    <w:p w14:paraId="608584D4" w14:textId="77777777" w:rsidR="00C74E84" w:rsidRDefault="00000000">
      <w:pPr>
        <w:numPr>
          <w:ilvl w:val="0"/>
          <w:numId w:val="1"/>
        </w:numPr>
        <w:spacing w:before="120" w:after="120" w:line="240" w:lineRule="auto"/>
        <w:rPr>
          <w:color w:val="1C2F4A"/>
        </w:rPr>
      </w:pPr>
      <w:r>
        <w:rPr>
          <w:color w:val="1C2F4A"/>
        </w:rPr>
        <w:t>Invitation to monthly meetings, with voting privileges</w:t>
      </w:r>
    </w:p>
    <w:p w14:paraId="7D459746" w14:textId="77777777" w:rsidR="00C74E84" w:rsidRDefault="00000000">
      <w:pPr>
        <w:numPr>
          <w:ilvl w:val="0"/>
          <w:numId w:val="1"/>
        </w:numPr>
        <w:spacing w:before="240" w:after="240" w:line="240" w:lineRule="auto"/>
        <w:rPr>
          <w:color w:val="1C2F4A"/>
        </w:rPr>
      </w:pPr>
      <w:r>
        <w:rPr>
          <w:color w:val="1C2F4A"/>
        </w:rPr>
        <w:t>Broaden advertising outreach and impact through Stewardship Network social media platforms and listservs.</w:t>
      </w:r>
    </w:p>
    <w:p w14:paraId="71C94599" w14:textId="77777777" w:rsidR="00C74E84" w:rsidRDefault="00000000">
      <w:pPr>
        <w:numPr>
          <w:ilvl w:val="0"/>
          <w:numId w:val="1"/>
        </w:numPr>
        <w:spacing w:before="120" w:after="120" w:line="240" w:lineRule="auto"/>
        <w:rPr>
          <w:color w:val="1C2F4A"/>
        </w:rPr>
      </w:pPr>
      <w:r>
        <w:rPr>
          <w:color w:val="1C2F4A"/>
        </w:rPr>
        <w:t>Opportunity to serve as SNSJ representative and voting member on the Local Integrating Organization (LIO) of the Puget Sound Partnership/San Juan County MRC</w:t>
      </w:r>
    </w:p>
    <w:p w14:paraId="517FF172" w14:textId="77777777" w:rsidR="00C74E84" w:rsidRDefault="00000000">
      <w:pPr>
        <w:numPr>
          <w:ilvl w:val="0"/>
          <w:numId w:val="1"/>
        </w:numPr>
        <w:spacing w:before="120" w:after="120" w:line="240" w:lineRule="auto"/>
        <w:rPr>
          <w:color w:val="1C2F4A"/>
        </w:rPr>
      </w:pPr>
      <w:r>
        <w:rPr>
          <w:color w:val="1C2F4A"/>
        </w:rPr>
        <w:t xml:space="preserve">Your organizations events and job opportunities advertised on Stewardship Network website and social media </w:t>
      </w:r>
      <w:proofErr w:type="gramStart"/>
      <w:r>
        <w:rPr>
          <w:color w:val="1C2F4A"/>
        </w:rPr>
        <w:t>platforms</w:t>
      </w:r>
      <w:proofErr w:type="gramEnd"/>
    </w:p>
    <w:p w14:paraId="345E8DCA" w14:textId="77777777" w:rsidR="00C74E84" w:rsidRDefault="00000000">
      <w:pPr>
        <w:numPr>
          <w:ilvl w:val="0"/>
          <w:numId w:val="1"/>
        </w:numPr>
        <w:spacing w:before="120" w:after="120" w:line="240" w:lineRule="auto"/>
        <w:rPr>
          <w:color w:val="1C2F4A"/>
        </w:rPr>
      </w:pPr>
      <w:r>
        <w:rPr>
          <w:color w:val="1C2F4A"/>
        </w:rPr>
        <w:t xml:space="preserve">Organizational representation and invitation to special events (Great Islands </w:t>
      </w:r>
      <w:proofErr w:type="spellStart"/>
      <w:r>
        <w:rPr>
          <w:color w:val="1C2F4A"/>
        </w:rPr>
        <w:t>Clean up</w:t>
      </w:r>
      <w:proofErr w:type="spellEnd"/>
      <w:r>
        <w:rPr>
          <w:color w:val="1C2F4A"/>
        </w:rPr>
        <w:t>/ Earth Day, Green Village/San Juan County Fair, Indigenous Peoples Day, National Native American Heritage Day)</w:t>
      </w:r>
    </w:p>
    <w:p w14:paraId="2A723D06" w14:textId="77777777" w:rsidR="00C74E84" w:rsidRDefault="00000000">
      <w:pPr>
        <w:numPr>
          <w:ilvl w:val="0"/>
          <w:numId w:val="1"/>
        </w:numPr>
        <w:spacing w:before="120" w:after="120" w:line="240" w:lineRule="auto"/>
        <w:rPr>
          <w:color w:val="1C2F4A"/>
        </w:rPr>
      </w:pPr>
      <w:r>
        <w:rPr>
          <w:color w:val="1C2F4A"/>
        </w:rPr>
        <w:t>Direct invitation to Green Drinks events</w:t>
      </w:r>
    </w:p>
    <w:p w14:paraId="7B9BE352" w14:textId="77777777" w:rsidR="00C74E84" w:rsidRDefault="00C74E84">
      <w:pPr>
        <w:spacing w:before="120" w:after="120" w:line="240" w:lineRule="auto"/>
        <w:ind w:left="720"/>
        <w:rPr>
          <w:color w:val="1C2F4A"/>
        </w:rPr>
      </w:pPr>
    </w:p>
    <w:p w14:paraId="266CC052" w14:textId="77777777" w:rsidR="00C74E84" w:rsidRDefault="00000000">
      <w:pPr>
        <w:spacing w:before="280" w:after="280" w:line="240" w:lineRule="auto"/>
        <w:rPr>
          <w:color w:val="1C2F4A"/>
        </w:rPr>
      </w:pPr>
      <w:r>
        <w:rPr>
          <w:color w:val="1C2F4A"/>
        </w:rPr>
        <w:t>Benefits of Associate Membership</w:t>
      </w:r>
    </w:p>
    <w:p w14:paraId="351AC343" w14:textId="77777777" w:rsidR="00C74E84" w:rsidRDefault="00000000">
      <w:pPr>
        <w:numPr>
          <w:ilvl w:val="0"/>
          <w:numId w:val="2"/>
        </w:numPr>
        <w:spacing w:before="120" w:after="120" w:line="240" w:lineRule="auto"/>
        <w:rPr>
          <w:color w:val="1C2F4A"/>
        </w:rPr>
      </w:pPr>
      <w:r>
        <w:rPr>
          <w:color w:val="1C2F4A"/>
        </w:rPr>
        <w:t>Listing on SNSJ website, no organization logo or link</w:t>
      </w:r>
    </w:p>
    <w:p w14:paraId="5EC1A107" w14:textId="77777777" w:rsidR="00C74E84" w:rsidRDefault="00000000">
      <w:pPr>
        <w:numPr>
          <w:ilvl w:val="0"/>
          <w:numId w:val="2"/>
        </w:numPr>
        <w:spacing w:before="120" w:after="120" w:line="240" w:lineRule="auto"/>
        <w:rPr>
          <w:color w:val="1C2F4A"/>
        </w:rPr>
      </w:pPr>
      <w:r>
        <w:rPr>
          <w:color w:val="1C2F4A"/>
        </w:rPr>
        <w:t xml:space="preserve">Invitation to monthly meetings, without voting </w:t>
      </w:r>
      <w:proofErr w:type="gramStart"/>
      <w:r>
        <w:rPr>
          <w:color w:val="1C2F4A"/>
        </w:rPr>
        <w:t>privileges</w:t>
      </w:r>
      <w:proofErr w:type="gramEnd"/>
    </w:p>
    <w:p w14:paraId="454B7284" w14:textId="77777777" w:rsidR="00C74E84" w:rsidRDefault="00C74E84">
      <w:pPr>
        <w:spacing w:before="280" w:after="280" w:line="240" w:lineRule="auto"/>
        <w:rPr>
          <w:rFonts w:ascii="Questrial" w:eastAsia="Questrial" w:hAnsi="Questrial" w:cs="Questrial"/>
          <w:color w:val="1C2F4A"/>
        </w:rPr>
      </w:pPr>
    </w:p>
    <w:p w14:paraId="7A751E25" w14:textId="77777777" w:rsidR="00C74E84" w:rsidRDefault="00000000">
      <w:r>
        <w:t xml:space="preserve">Please fill out the information requested below and mail this form with your check made payable to:  </w:t>
      </w:r>
      <w:r>
        <w:rPr>
          <w:b/>
        </w:rPr>
        <w:t>The Madrona Institute</w:t>
      </w:r>
      <w:r>
        <w:t xml:space="preserve">, P.O. Box 738, Friday Harbor, WA  98250.  Alternatively, this form can be emailed to: </w:t>
      </w:r>
      <w:r>
        <w:rPr>
          <w:color w:val="0B4CB4"/>
        </w:rPr>
        <w:t>erin@madrona.org</w:t>
      </w:r>
      <w:r>
        <w:t xml:space="preserve"> and dues can be paid by using the donation button at</w:t>
      </w:r>
      <w:hyperlink r:id="rId9">
        <w:r>
          <w:t xml:space="preserve"> </w:t>
        </w:r>
      </w:hyperlink>
      <w:hyperlink r:id="rId10">
        <w:r>
          <w:rPr>
            <w:color w:val="0B4CB4"/>
            <w:u w:val="single"/>
          </w:rPr>
          <w:t>www.madrona.org</w:t>
        </w:r>
      </w:hyperlink>
      <w:r>
        <w:t xml:space="preserve"> . </w:t>
      </w:r>
    </w:p>
    <w:p w14:paraId="7A127CBB" w14:textId="77777777" w:rsidR="00C74E84" w:rsidRDefault="00C74E84"/>
    <w:p w14:paraId="3248058D" w14:textId="77777777" w:rsidR="00C74E84" w:rsidRDefault="00000000">
      <w:r>
        <w:t xml:space="preserve">It is our goal to keep as many organizations actively engaged in the network, so if your organization is experiencing financial </w:t>
      </w:r>
      <w:proofErr w:type="gramStart"/>
      <w:r>
        <w:t>hardship</w:t>
      </w:r>
      <w:proofErr w:type="gramEnd"/>
      <w:r>
        <w:t xml:space="preserve"> please contact Erin to make alternative arrangements. Thank you for your support!</w:t>
      </w:r>
    </w:p>
    <w:p w14:paraId="1009B031" w14:textId="77777777" w:rsidR="00C74E84" w:rsidRDefault="00C74E84"/>
    <w:p w14:paraId="5EB90398" w14:textId="77777777" w:rsidR="00C74E84" w:rsidRDefault="00000000">
      <w:r>
        <w:t xml:space="preserve">[ </w:t>
      </w:r>
      <w:proofErr w:type="gramStart"/>
      <w:r>
        <w:t xml:space="preserve">  ]</w:t>
      </w:r>
      <w:proofErr w:type="gramEnd"/>
      <w:r>
        <w:t xml:space="preserve">  Regular Membership</w:t>
      </w:r>
    </w:p>
    <w:p w14:paraId="7ACBB61B" w14:textId="77777777" w:rsidR="00C74E84" w:rsidRDefault="00C74E84"/>
    <w:p w14:paraId="74162C7B" w14:textId="77777777" w:rsidR="00C74E84" w:rsidRDefault="00000000">
      <w:r>
        <w:t xml:space="preserve">[ </w:t>
      </w:r>
      <w:proofErr w:type="gramStart"/>
      <w:r>
        <w:t xml:space="preserve">  ]</w:t>
      </w:r>
      <w:proofErr w:type="gramEnd"/>
      <w:r>
        <w:t xml:space="preserve">  Associate Membership</w:t>
      </w:r>
    </w:p>
    <w:p w14:paraId="11B5627F" w14:textId="77777777" w:rsidR="00C74E84" w:rsidRDefault="00C74E84"/>
    <w:p w14:paraId="769066B1" w14:textId="77777777" w:rsidR="00C74E84" w:rsidRDefault="00000000">
      <w:r>
        <w:t>Organization Name:</w:t>
      </w:r>
    </w:p>
    <w:p w14:paraId="1CC09C39" w14:textId="77777777" w:rsidR="00C74E84" w:rsidRDefault="00000000">
      <w:r>
        <w:t>Contact Person:</w:t>
      </w:r>
    </w:p>
    <w:p w14:paraId="2435FD5E" w14:textId="77777777" w:rsidR="00C74E84" w:rsidRDefault="00000000">
      <w:r>
        <w:t>Mailing Address:</w:t>
      </w:r>
    </w:p>
    <w:p w14:paraId="4645BDA3" w14:textId="77777777" w:rsidR="00C74E84" w:rsidRDefault="00000000">
      <w:r>
        <w:t>Email:</w:t>
      </w:r>
    </w:p>
    <w:p w14:paraId="7C8902C8" w14:textId="77777777" w:rsidR="00C74E84" w:rsidRDefault="00000000">
      <w:r>
        <w:t>Phone:</w:t>
      </w:r>
    </w:p>
    <w:p w14:paraId="2F3CBA6D" w14:textId="77777777" w:rsidR="00C74E84" w:rsidRDefault="00C74E84"/>
    <w:p w14:paraId="47C8C688" w14:textId="77777777" w:rsidR="00C74E84" w:rsidRDefault="00000000">
      <w:r>
        <w:t>Dues Paid: _______________</w:t>
      </w:r>
    </w:p>
    <w:p w14:paraId="7C752E90" w14:textId="77777777" w:rsidR="00C74E84" w:rsidRDefault="00000000">
      <w:r>
        <w:t>Date: ______________</w:t>
      </w:r>
    </w:p>
    <w:p w14:paraId="36883E61" w14:textId="77777777" w:rsidR="00C74E84" w:rsidRDefault="00C74E84"/>
    <w:p w14:paraId="23CDD0A7" w14:textId="77777777" w:rsidR="00C74E84" w:rsidRDefault="00000000">
      <w:r>
        <w:t>Annual Budget</w:t>
      </w:r>
      <w:r>
        <w:tab/>
      </w:r>
      <w:r>
        <w:tab/>
      </w:r>
      <w:r>
        <w:tab/>
      </w:r>
      <w:r>
        <w:tab/>
        <w:t>Scaled Dues</w:t>
      </w:r>
    </w:p>
    <w:p w14:paraId="29CA6019" w14:textId="77777777" w:rsidR="00C74E84" w:rsidRDefault="00C74E84"/>
    <w:p w14:paraId="53D57938" w14:textId="77777777" w:rsidR="00C74E84" w:rsidRDefault="00000000">
      <w:r>
        <w:t>&lt;50K</w:t>
      </w:r>
      <w:r>
        <w:tab/>
      </w:r>
      <w:r>
        <w:tab/>
      </w:r>
      <w:r>
        <w:tab/>
      </w:r>
      <w:r>
        <w:tab/>
      </w:r>
      <w:r>
        <w:tab/>
      </w:r>
      <w:r>
        <w:tab/>
        <w:t>$75</w:t>
      </w:r>
    </w:p>
    <w:p w14:paraId="3F9846E4" w14:textId="77777777" w:rsidR="00C74E84" w:rsidRDefault="00000000">
      <w:r>
        <w:t>50-100K</w:t>
      </w:r>
      <w:r>
        <w:tab/>
      </w:r>
      <w:r>
        <w:tab/>
      </w:r>
      <w:r>
        <w:tab/>
      </w:r>
      <w:r>
        <w:tab/>
      </w:r>
      <w:r>
        <w:tab/>
        <w:t>$100</w:t>
      </w:r>
    </w:p>
    <w:p w14:paraId="4FE461BC" w14:textId="77777777" w:rsidR="00C74E84" w:rsidRDefault="00000000">
      <w:r>
        <w:t>100-250K</w:t>
      </w:r>
      <w:r>
        <w:tab/>
      </w:r>
      <w:r>
        <w:tab/>
      </w:r>
      <w:r>
        <w:tab/>
      </w:r>
      <w:r>
        <w:tab/>
      </w:r>
      <w:r>
        <w:tab/>
        <w:t>$175</w:t>
      </w:r>
    </w:p>
    <w:p w14:paraId="07863906" w14:textId="77777777" w:rsidR="00C74E84" w:rsidRDefault="00000000">
      <w:r>
        <w:t>250-500K</w:t>
      </w:r>
      <w:r>
        <w:tab/>
      </w:r>
      <w:r>
        <w:tab/>
      </w:r>
      <w:r>
        <w:tab/>
      </w:r>
      <w:r>
        <w:tab/>
      </w:r>
      <w:r>
        <w:tab/>
        <w:t>$225</w:t>
      </w:r>
    </w:p>
    <w:p w14:paraId="434658D9" w14:textId="77777777" w:rsidR="00C74E84" w:rsidRDefault="00000000">
      <w:r>
        <w:t>500-750K</w:t>
      </w:r>
      <w:r>
        <w:tab/>
      </w:r>
      <w:r>
        <w:tab/>
      </w:r>
      <w:r>
        <w:tab/>
      </w:r>
      <w:r>
        <w:tab/>
      </w:r>
      <w:r>
        <w:tab/>
        <w:t>$275</w:t>
      </w:r>
    </w:p>
    <w:p w14:paraId="7CCB431D" w14:textId="77777777" w:rsidR="00C74E84" w:rsidRDefault="00000000">
      <w:r>
        <w:t>&gt;750K</w:t>
      </w:r>
      <w:r>
        <w:tab/>
      </w:r>
      <w:r>
        <w:tab/>
      </w:r>
      <w:r>
        <w:tab/>
      </w:r>
      <w:r>
        <w:tab/>
      </w:r>
      <w:r>
        <w:tab/>
      </w:r>
      <w:r>
        <w:tab/>
        <w:t>$375</w:t>
      </w:r>
    </w:p>
    <w:p w14:paraId="1CDA97EA" w14:textId="77777777" w:rsidR="00C74E84" w:rsidRDefault="00C74E84"/>
    <w:p w14:paraId="0902A089" w14:textId="77777777" w:rsidR="00C74E84" w:rsidRDefault="00C74E84"/>
    <w:sectPr w:rsidR="00C74E84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1B4E" w14:textId="77777777" w:rsidR="00114BBC" w:rsidRDefault="00114BBC">
      <w:pPr>
        <w:spacing w:line="240" w:lineRule="auto"/>
      </w:pPr>
      <w:r>
        <w:separator/>
      </w:r>
    </w:p>
  </w:endnote>
  <w:endnote w:type="continuationSeparator" w:id="0">
    <w:p w14:paraId="63C2AAF7" w14:textId="77777777" w:rsidR="00114BBC" w:rsidRDefault="00114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panose1 w:val="00000000000000000000"/>
    <w:charset w:val="4D"/>
    <w:family w:val="auto"/>
    <w:pitch w:val="variable"/>
    <w:sig w:usb0="E00002FF" w:usb1="4000201F" w:usb2="08000029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9B36" w14:textId="77777777" w:rsidR="00114BBC" w:rsidRDefault="00114BBC">
      <w:pPr>
        <w:spacing w:line="240" w:lineRule="auto"/>
      </w:pPr>
      <w:r>
        <w:separator/>
      </w:r>
    </w:p>
  </w:footnote>
  <w:footnote w:type="continuationSeparator" w:id="0">
    <w:p w14:paraId="53EBF555" w14:textId="77777777" w:rsidR="00114BBC" w:rsidRDefault="00114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9871" w14:textId="77777777" w:rsidR="00C74E84" w:rsidRDefault="00C74E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846D7"/>
    <w:multiLevelType w:val="multilevel"/>
    <w:tmpl w:val="BA6420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070460B"/>
    <w:multiLevelType w:val="multilevel"/>
    <w:tmpl w:val="B58A14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42690904">
    <w:abstractNumId w:val="1"/>
  </w:num>
  <w:num w:numId="2" w16cid:durableId="134913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84"/>
    <w:rsid w:val="00114BBC"/>
    <w:rsid w:val="00210651"/>
    <w:rsid w:val="00C7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DABE"/>
  <w15:docId w15:val="{E18C937F-D8B7-7344-9740-83664E11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dron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ro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FVVtbFSDPXJx4IueJ8iusLX9yg==">CgMxLjA4AHIhMThreG9ISFh6RE14NU83T2YtRzdTb05iOFBQWE1sd0dh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Licata</cp:lastModifiedBy>
  <cp:revision>2</cp:revision>
  <dcterms:created xsi:type="dcterms:W3CDTF">2024-01-16T22:45:00Z</dcterms:created>
  <dcterms:modified xsi:type="dcterms:W3CDTF">2024-01-16T22:49:00Z</dcterms:modified>
</cp:coreProperties>
</file>